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C7" w:rsidRDefault="00E951CA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C46BC7" w:rsidRDefault="00E951C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河源市卫生计生社会公益事业建设领域信息公开责任分工表</w:t>
      </w:r>
    </w:p>
    <w:tbl>
      <w:tblPr>
        <w:tblStyle w:val="a3"/>
        <w:tblW w:w="14392" w:type="dxa"/>
        <w:tblLayout w:type="fixed"/>
        <w:tblLook w:val="04A0"/>
      </w:tblPr>
      <w:tblGrid>
        <w:gridCol w:w="832"/>
        <w:gridCol w:w="1410"/>
        <w:gridCol w:w="3990"/>
        <w:gridCol w:w="2265"/>
        <w:gridCol w:w="2610"/>
        <w:gridCol w:w="1605"/>
        <w:gridCol w:w="1680"/>
      </w:tblGrid>
      <w:tr w:rsidR="00C46BC7">
        <w:tc>
          <w:tcPr>
            <w:tcW w:w="832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序号</w:t>
            </w:r>
          </w:p>
        </w:tc>
        <w:tc>
          <w:tcPr>
            <w:tcW w:w="1410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公开项目</w:t>
            </w: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公开内容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相关责任部门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时限要求</w:t>
            </w:r>
          </w:p>
        </w:tc>
        <w:tc>
          <w:tcPr>
            <w:tcW w:w="1605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公开方式</w:t>
            </w:r>
          </w:p>
        </w:tc>
        <w:tc>
          <w:tcPr>
            <w:tcW w:w="1680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公开程序</w:t>
            </w:r>
          </w:p>
        </w:tc>
      </w:tr>
      <w:tr w:rsidR="00C46BC7">
        <w:trPr>
          <w:trHeight w:val="685"/>
        </w:trPr>
        <w:tc>
          <w:tcPr>
            <w:tcW w:w="832" w:type="dxa"/>
            <w:vMerge w:val="restart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10" w:type="dxa"/>
            <w:vMerge w:val="restart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公共卫生信息</w:t>
            </w: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重大疾病预防控制相关规划和指标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局疾控科，各县区卫生计生行政部门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及时公布</w:t>
            </w:r>
          </w:p>
        </w:tc>
        <w:tc>
          <w:tcPr>
            <w:tcW w:w="1605" w:type="dxa"/>
            <w:vMerge w:val="restart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公众网站作为首选和必选方式，其次为公众微信号等政务新媒体</w:t>
            </w:r>
          </w:p>
        </w:tc>
        <w:tc>
          <w:tcPr>
            <w:tcW w:w="1680" w:type="dxa"/>
            <w:vMerge w:val="restart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经保密审查后，呈单位领导审批</w:t>
            </w:r>
          </w:p>
        </w:tc>
      </w:tr>
      <w:tr w:rsidR="00C46BC7">
        <w:trPr>
          <w:trHeight w:val="820"/>
        </w:trPr>
        <w:tc>
          <w:tcPr>
            <w:tcW w:w="832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免疫规划政策、免疫服务相关信息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局疾控科，各县区卫生计生行政部门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及时公布</w:t>
            </w:r>
          </w:p>
        </w:tc>
        <w:tc>
          <w:tcPr>
            <w:tcW w:w="160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C46BC7">
        <w:trPr>
          <w:trHeight w:val="730"/>
        </w:trPr>
        <w:tc>
          <w:tcPr>
            <w:tcW w:w="832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重点急性传染病预警信息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局疾控科，各县区卫生计生行政部门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及时公布</w:t>
            </w:r>
          </w:p>
        </w:tc>
        <w:tc>
          <w:tcPr>
            <w:tcW w:w="160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C46BC7">
        <w:trPr>
          <w:trHeight w:val="890"/>
        </w:trPr>
        <w:tc>
          <w:tcPr>
            <w:tcW w:w="832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</w:rPr>
              <w:t>月度及年度突发公共卫生事件相关信息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局应急办，各县区卫生计生行政部门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每月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日前公布上月情况，每年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日前公布上年度情况，重大和特别重大事件按要求及时公布</w:t>
            </w:r>
          </w:p>
        </w:tc>
        <w:tc>
          <w:tcPr>
            <w:tcW w:w="160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C46BC7">
        <w:tc>
          <w:tcPr>
            <w:tcW w:w="832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</w:rPr>
              <w:t>传染病相关监测结果和专业防控建议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局疾控科、应急办，各县区卫生计生行政部门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按传染病防控需要适时公布</w:t>
            </w:r>
          </w:p>
        </w:tc>
        <w:tc>
          <w:tcPr>
            <w:tcW w:w="160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C46BC7">
        <w:trPr>
          <w:trHeight w:val="1190"/>
        </w:trPr>
        <w:tc>
          <w:tcPr>
            <w:tcW w:w="832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</w:rPr>
              <w:t>基本公共卫生服务项目、内容等情况信息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局基层指导科，承担基本公共卫生项目的各医疗卫生机构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按要求适时发布</w:t>
            </w:r>
          </w:p>
        </w:tc>
        <w:tc>
          <w:tcPr>
            <w:tcW w:w="160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C46BC7">
        <w:tc>
          <w:tcPr>
            <w:tcW w:w="832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410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公开项目</w:t>
            </w: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公开内容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相关责任部门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时限要求</w:t>
            </w:r>
          </w:p>
        </w:tc>
        <w:tc>
          <w:tcPr>
            <w:tcW w:w="1605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公开方式</w:t>
            </w:r>
          </w:p>
        </w:tc>
        <w:tc>
          <w:tcPr>
            <w:tcW w:w="1680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公开程序</w:t>
            </w:r>
          </w:p>
        </w:tc>
      </w:tr>
      <w:tr w:rsidR="00C46BC7">
        <w:tc>
          <w:tcPr>
            <w:tcW w:w="832" w:type="dxa"/>
            <w:vMerge w:val="restart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410" w:type="dxa"/>
            <w:vMerge w:val="restart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疾病应急救助、健康扶贫政策相关信息</w:t>
            </w: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辖区内疾病应急救助基金申请信息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局医政科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一年两次公开辖区内疾病应急救助基金申请信息</w:t>
            </w:r>
          </w:p>
        </w:tc>
        <w:tc>
          <w:tcPr>
            <w:tcW w:w="1605" w:type="dxa"/>
            <w:vMerge w:val="restart"/>
            <w:vAlign w:val="center"/>
          </w:tcPr>
          <w:p w:rsidR="00C46BC7" w:rsidRDefault="00E951CA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</w:rPr>
              <w:t>公众网站作为首选和必选方式，其次为公众微信号等政务新媒体</w:t>
            </w:r>
          </w:p>
        </w:tc>
        <w:tc>
          <w:tcPr>
            <w:tcW w:w="1680" w:type="dxa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经保密审查后，呈单位领导审批</w:t>
            </w:r>
          </w:p>
        </w:tc>
      </w:tr>
      <w:tr w:rsidR="00C46BC7">
        <w:tc>
          <w:tcPr>
            <w:tcW w:w="832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计划生育特殊家庭扶助对象认定、救助标准，福利补贴申领及申请审批程序等相关政策，以及救（扶）助款物的管理使用、福利补贴发放等情况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局家庭发展科，各县区卫生计生行政部门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政府信息形成或者变更之日起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个工作日内（法律法规对政府信息公开的期限另有规定的从其规定）</w:t>
            </w:r>
          </w:p>
        </w:tc>
        <w:tc>
          <w:tcPr>
            <w:tcW w:w="160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对象资格确认后，县级卫生计生行政部门负责保密审查及信息公开</w:t>
            </w:r>
          </w:p>
        </w:tc>
      </w:tr>
      <w:tr w:rsidR="00C46BC7">
        <w:tc>
          <w:tcPr>
            <w:tcW w:w="832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健康扶贫政策、扶贫规划，健康扶贫领域重点工作及整体开展实施情况；健康扶贫领域行业公共信息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局人事科，各县区卫生计生行政部门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政府信息形成或者变更之日起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个工作日内（法律法规对政府信息公开的期限另有规定的从其规定）</w:t>
            </w:r>
          </w:p>
        </w:tc>
        <w:tc>
          <w:tcPr>
            <w:tcW w:w="160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经保密审查后，呈单位领导审批</w:t>
            </w:r>
          </w:p>
        </w:tc>
      </w:tr>
      <w:tr w:rsidR="00C46BC7">
        <w:trPr>
          <w:trHeight w:val="1480"/>
        </w:trPr>
        <w:tc>
          <w:tcPr>
            <w:tcW w:w="832" w:type="dxa"/>
            <w:vMerge w:val="restart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410" w:type="dxa"/>
            <w:vMerge w:val="restart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健康科普信息</w:t>
            </w: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健康促进县（区）、健康促进社区、健康促进场所（机关、学校、医院、企业等）、健康家庭名单及居民健康素养水平等信息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局宣教科，各县区卫生计生行政部门</w:t>
            </w:r>
          </w:p>
        </w:tc>
        <w:tc>
          <w:tcPr>
            <w:tcW w:w="2610" w:type="dxa"/>
            <w:vMerge w:val="restart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政府信息形成或者变更之日起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个工作日内（法律法规对政府信息公开的期限另有规定的从其规定）</w:t>
            </w:r>
          </w:p>
        </w:tc>
        <w:tc>
          <w:tcPr>
            <w:tcW w:w="160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经保密审查后，呈单位领导审批</w:t>
            </w:r>
          </w:p>
        </w:tc>
      </w:tr>
      <w:tr w:rsidR="00C46BC7">
        <w:trPr>
          <w:trHeight w:val="1255"/>
        </w:trPr>
        <w:tc>
          <w:tcPr>
            <w:tcW w:w="832" w:type="dxa"/>
            <w:vMerge/>
            <w:vAlign w:val="center"/>
          </w:tcPr>
          <w:p w:rsidR="00C46BC7" w:rsidRDefault="00C46BC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健康知识与技能核心信息，以及针对妇女、未成年人、老年人等重点人群的健康教育项目和活动信息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局宣教科牵头，各县区卫生计生行政部门</w:t>
            </w:r>
          </w:p>
        </w:tc>
        <w:tc>
          <w:tcPr>
            <w:tcW w:w="261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0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  <w:vAlign w:val="center"/>
          </w:tcPr>
          <w:p w:rsidR="00C46BC7" w:rsidRDefault="00C46BC7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46BC7">
        <w:tc>
          <w:tcPr>
            <w:tcW w:w="832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410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公开项目</w:t>
            </w: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公开内容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相关责任部门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时限要求</w:t>
            </w:r>
          </w:p>
        </w:tc>
        <w:tc>
          <w:tcPr>
            <w:tcW w:w="1605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公开方式</w:t>
            </w:r>
          </w:p>
        </w:tc>
        <w:tc>
          <w:tcPr>
            <w:tcW w:w="1680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公开程序</w:t>
            </w:r>
          </w:p>
        </w:tc>
      </w:tr>
      <w:tr w:rsidR="00C46BC7">
        <w:tc>
          <w:tcPr>
            <w:tcW w:w="832" w:type="dxa"/>
            <w:vMerge w:val="restart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卫生监管信息</w:t>
            </w: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各类抽查情况、抽查结果</w:t>
            </w:r>
          </w:p>
        </w:tc>
        <w:tc>
          <w:tcPr>
            <w:tcW w:w="2265" w:type="dxa"/>
            <w:vMerge w:val="restart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局法监科，各县区卫生计生行政部门</w:t>
            </w:r>
          </w:p>
        </w:tc>
        <w:tc>
          <w:tcPr>
            <w:tcW w:w="2610" w:type="dxa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政府信息形成或者变更之日起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个工作日内（法律法规对政府信息公开的期限另有规定的从其规定）</w:t>
            </w:r>
          </w:p>
        </w:tc>
        <w:tc>
          <w:tcPr>
            <w:tcW w:w="1605" w:type="dxa"/>
            <w:vMerge w:val="restart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公众网站作为首选和必选方式，其次为公众微信号等政务新媒体</w:t>
            </w:r>
          </w:p>
        </w:tc>
        <w:tc>
          <w:tcPr>
            <w:tcW w:w="1680" w:type="dxa"/>
            <w:vMerge w:val="restart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经保密审查后，呈单位领导审批</w:t>
            </w:r>
          </w:p>
        </w:tc>
      </w:tr>
      <w:tr w:rsidR="00C46BC7">
        <w:tc>
          <w:tcPr>
            <w:tcW w:w="832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许可信息</w:t>
            </w:r>
          </w:p>
        </w:tc>
        <w:tc>
          <w:tcPr>
            <w:tcW w:w="226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10" w:type="dxa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在行政许可决定作出之日起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个工作日内挂网公示</w:t>
            </w:r>
          </w:p>
        </w:tc>
        <w:tc>
          <w:tcPr>
            <w:tcW w:w="160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C46BC7">
        <w:tc>
          <w:tcPr>
            <w:tcW w:w="832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处罚信息</w:t>
            </w:r>
          </w:p>
        </w:tc>
        <w:tc>
          <w:tcPr>
            <w:tcW w:w="226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10" w:type="dxa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在行政处罚案件结案归档后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个工作日内</w:t>
            </w:r>
          </w:p>
        </w:tc>
        <w:tc>
          <w:tcPr>
            <w:tcW w:w="160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C46BC7">
        <w:trPr>
          <w:trHeight w:val="90"/>
        </w:trPr>
        <w:tc>
          <w:tcPr>
            <w:tcW w:w="832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</w:rPr>
              <w:t>社会监督投诉举报途径等信息</w:t>
            </w:r>
          </w:p>
        </w:tc>
        <w:tc>
          <w:tcPr>
            <w:tcW w:w="226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10" w:type="dxa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政府信息形成或者变更之日起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个工作日内（法律法规对政府信息公开的期限另有规定的从其规定）</w:t>
            </w:r>
          </w:p>
        </w:tc>
        <w:tc>
          <w:tcPr>
            <w:tcW w:w="160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C46BC7">
        <w:trPr>
          <w:trHeight w:val="1690"/>
        </w:trPr>
        <w:tc>
          <w:tcPr>
            <w:tcW w:w="832" w:type="dxa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10" w:type="dxa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基本医疗信息</w:t>
            </w: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辖区整体医疗资源情况，包括医疗机构数量、床位数、医务人员数等医疗服务信息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局医政科，各县区卫生计生行政部门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及时更新</w:t>
            </w:r>
          </w:p>
        </w:tc>
        <w:tc>
          <w:tcPr>
            <w:tcW w:w="160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C46BC7">
        <w:tc>
          <w:tcPr>
            <w:tcW w:w="832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1410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公开项目</w:t>
            </w: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公开内容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相关责任部门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时限要求</w:t>
            </w:r>
          </w:p>
        </w:tc>
        <w:tc>
          <w:tcPr>
            <w:tcW w:w="1605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公开方式</w:t>
            </w:r>
          </w:p>
        </w:tc>
        <w:tc>
          <w:tcPr>
            <w:tcW w:w="1680" w:type="dxa"/>
            <w:vAlign w:val="center"/>
          </w:tcPr>
          <w:p w:rsidR="00C46BC7" w:rsidRDefault="00E951CA">
            <w:pPr>
              <w:spacing w:line="100" w:lineRule="atLeast"/>
              <w:jc w:val="center"/>
              <w:rPr>
                <w:rFonts w:ascii="黑体" w:eastAsia="黑体" w:hAnsi="黑体" w:cs="黑体"/>
                <w:spacing w:val="-1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-11"/>
                <w:sz w:val="32"/>
                <w:szCs w:val="32"/>
              </w:rPr>
              <w:t>公开程序</w:t>
            </w:r>
          </w:p>
        </w:tc>
      </w:tr>
      <w:tr w:rsidR="00C46BC7">
        <w:trPr>
          <w:trHeight w:val="1518"/>
        </w:trPr>
        <w:tc>
          <w:tcPr>
            <w:tcW w:w="832" w:type="dxa"/>
            <w:vMerge w:val="restart"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Merge w:val="restart"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辖区疾控机构、血站、乡镇卫生院（社区卫生服务中心）及二级以上医疗机构基本信息，包括相关服务目录及办事指南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局医政科、疾控科、基层指导科，各县区卫生计生行政部门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及时更新</w:t>
            </w:r>
          </w:p>
        </w:tc>
        <w:tc>
          <w:tcPr>
            <w:tcW w:w="1605" w:type="dxa"/>
            <w:vMerge w:val="restart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公众网站作为首选和必选方式，其次为公众微信号等政务新媒体</w:t>
            </w:r>
          </w:p>
        </w:tc>
        <w:tc>
          <w:tcPr>
            <w:tcW w:w="1680" w:type="dxa"/>
            <w:vMerge w:val="restart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经保密审查后，呈单位领导审批</w:t>
            </w:r>
          </w:p>
        </w:tc>
      </w:tr>
      <w:tr w:rsidR="00C46BC7">
        <w:tc>
          <w:tcPr>
            <w:tcW w:w="832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基本医疗服务项目、内容、流程等信息，以及预约诊疗服务方式及门诊出诊医师、医疗服务中的便民服务措施等信息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各级医疗卫生机构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及时更新</w:t>
            </w:r>
          </w:p>
        </w:tc>
        <w:tc>
          <w:tcPr>
            <w:tcW w:w="160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C46BC7">
        <w:tc>
          <w:tcPr>
            <w:tcW w:w="832" w:type="dxa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410" w:type="dxa"/>
            <w:vAlign w:val="center"/>
          </w:tcPr>
          <w:p w:rsidR="00C46BC7" w:rsidRDefault="00E951CA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灾害事故救援工作信息</w:t>
            </w:r>
          </w:p>
        </w:tc>
        <w:tc>
          <w:tcPr>
            <w:tcW w:w="399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突发灾害事故应急处置与救援、医疗救护与卫生防疫等工作情况及动态信息</w:t>
            </w:r>
          </w:p>
        </w:tc>
        <w:tc>
          <w:tcPr>
            <w:tcW w:w="2265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局应急办、医政科、疾控科、法监科，各县区卫生计生行政部门</w:t>
            </w:r>
          </w:p>
        </w:tc>
        <w:tc>
          <w:tcPr>
            <w:tcW w:w="2610" w:type="dxa"/>
            <w:vAlign w:val="center"/>
          </w:tcPr>
          <w:p w:rsidR="00C46BC7" w:rsidRDefault="00E951C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政府信息形成或者变更之日起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个工作日内（法律法规对政府信息公开的期限另有规定的从其规定）</w:t>
            </w:r>
          </w:p>
        </w:tc>
        <w:tc>
          <w:tcPr>
            <w:tcW w:w="1605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80" w:type="dxa"/>
            <w:vMerge/>
          </w:tcPr>
          <w:p w:rsidR="00C46BC7" w:rsidRDefault="00C46BC7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C46BC7" w:rsidRDefault="00C46BC7">
      <w:pPr>
        <w:spacing w:line="360" w:lineRule="exact"/>
        <w:rPr>
          <w:rFonts w:ascii="仿宋" w:eastAsia="仿宋" w:hAnsi="仿宋" w:cs="仿宋"/>
          <w:sz w:val="24"/>
        </w:rPr>
      </w:pPr>
    </w:p>
    <w:sectPr w:rsidR="00C46BC7" w:rsidSect="00C46BC7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1CA" w:rsidRDefault="00E951CA" w:rsidP="00E60496">
      <w:r>
        <w:separator/>
      </w:r>
    </w:p>
  </w:endnote>
  <w:endnote w:type="continuationSeparator" w:id="1">
    <w:p w:rsidR="00E951CA" w:rsidRDefault="00E951CA" w:rsidP="00E6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1CA" w:rsidRDefault="00E951CA" w:rsidP="00E60496">
      <w:r>
        <w:separator/>
      </w:r>
    </w:p>
  </w:footnote>
  <w:footnote w:type="continuationSeparator" w:id="1">
    <w:p w:rsidR="00E951CA" w:rsidRDefault="00E951CA" w:rsidP="00E60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1B0E1D"/>
    <w:rsid w:val="00C46BC7"/>
    <w:rsid w:val="00E60496"/>
    <w:rsid w:val="00E951CA"/>
    <w:rsid w:val="10BB67E1"/>
    <w:rsid w:val="121F5AAE"/>
    <w:rsid w:val="13507F82"/>
    <w:rsid w:val="145D690A"/>
    <w:rsid w:val="1669025C"/>
    <w:rsid w:val="1CF307AC"/>
    <w:rsid w:val="1E234D48"/>
    <w:rsid w:val="1F3F2134"/>
    <w:rsid w:val="22135D59"/>
    <w:rsid w:val="25A66F70"/>
    <w:rsid w:val="381B0E1D"/>
    <w:rsid w:val="394E708B"/>
    <w:rsid w:val="3C33238B"/>
    <w:rsid w:val="3DA83C2B"/>
    <w:rsid w:val="428D62E0"/>
    <w:rsid w:val="42D91573"/>
    <w:rsid w:val="439853D1"/>
    <w:rsid w:val="489C1971"/>
    <w:rsid w:val="5410470F"/>
    <w:rsid w:val="55364F9E"/>
    <w:rsid w:val="5576462D"/>
    <w:rsid w:val="558511D1"/>
    <w:rsid w:val="5A917AED"/>
    <w:rsid w:val="5A9866BF"/>
    <w:rsid w:val="5C224577"/>
    <w:rsid w:val="5C5A0B4E"/>
    <w:rsid w:val="63D41D90"/>
    <w:rsid w:val="65EB2DD5"/>
    <w:rsid w:val="678A6FFE"/>
    <w:rsid w:val="74166EE4"/>
    <w:rsid w:val="77653FED"/>
    <w:rsid w:val="78292B91"/>
    <w:rsid w:val="7CA67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B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B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60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0496"/>
    <w:rPr>
      <w:kern w:val="2"/>
      <w:sz w:val="18"/>
      <w:szCs w:val="18"/>
    </w:rPr>
  </w:style>
  <w:style w:type="paragraph" w:styleId="a5">
    <w:name w:val="footer"/>
    <w:basedOn w:val="a"/>
    <w:link w:val="Char0"/>
    <w:rsid w:val="00E60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04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>河源市卫生计生局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张奕</dc:creator>
  <cp:lastModifiedBy>PC</cp:lastModifiedBy>
  <cp:revision>3</cp:revision>
  <dcterms:created xsi:type="dcterms:W3CDTF">2018-09-25T01:14:00Z</dcterms:created>
  <dcterms:modified xsi:type="dcterms:W3CDTF">2019-04-19T03:50:00Z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